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2"/>
        <w:gridCol w:w="2038"/>
        <w:gridCol w:w="351"/>
        <w:gridCol w:w="1424"/>
        <w:gridCol w:w="990"/>
        <w:gridCol w:w="1645"/>
        <w:gridCol w:w="1925"/>
      </w:tblGrid>
      <w:tr w:rsidR="009E5715" w14:paraId="0D96FCAA" w14:textId="77777777" w:rsidTr="009E5715">
        <w:trPr>
          <w:gridAfter w:val="5"/>
          <w:wAfter w:w="9607" w:type="dxa"/>
        </w:trPr>
        <w:tc>
          <w:tcPr>
            <w:tcW w:w="2147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808" w:type="dxa"/>
          </w:tcPr>
          <w:p w14:paraId="33647935" w14:textId="1CF572A5" w:rsidR="009E5715" w:rsidRPr="009E5715" w:rsidRDefault="00722306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Emergency Ophthalmology</w:t>
            </w:r>
          </w:p>
        </w:tc>
      </w:tr>
      <w:tr w:rsidR="0052146A" w14:paraId="76A18808" w14:textId="77777777" w:rsidTr="00211CE9">
        <w:tc>
          <w:tcPr>
            <w:tcW w:w="2147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808" w:type="dxa"/>
          </w:tcPr>
          <w:p w14:paraId="0A5B8FA6" w14:textId="3250B25C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CRS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733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733" w:type="dxa"/>
          </w:tcPr>
          <w:p w14:paraId="5D2AF4FE" w14:textId="4E5B3851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CA</w:t>
            </w:r>
            <w:r w:rsidR="0052146A">
              <w:rPr>
                <w:rFonts w:asciiTheme="majorHAnsi" w:hAnsiTheme="majorHAnsi"/>
              </w:rPr>
              <w:t>13</w:t>
            </w:r>
          </w:p>
        </w:tc>
        <w:tc>
          <w:tcPr>
            <w:tcW w:w="2154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3271" w:type="dxa"/>
          </w:tcPr>
          <w:p w14:paraId="0521A41C" w14:textId="27D17F2C" w:rsidR="00211CE9" w:rsidRDefault="0052146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Neurological Examination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0"/>
        <w:gridCol w:w="3640"/>
      </w:tblGrid>
      <w:tr w:rsidR="009E5715" w14:paraId="1556EC39" w14:textId="77777777" w:rsidTr="009E5715">
        <w:tc>
          <w:tcPr>
            <w:tcW w:w="3640" w:type="dxa"/>
          </w:tcPr>
          <w:p w14:paraId="4B07CC8B" w14:textId="7E3D7ABB" w:rsidR="009E5715" w:rsidRDefault="00180F2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3640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9E5715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3640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9E5715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3640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FB1D05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FB1D05" w14:paraId="6DDB5ED8" w14:textId="77777777" w:rsidTr="00404316">
        <w:tc>
          <w:tcPr>
            <w:tcW w:w="4952" w:type="dxa"/>
          </w:tcPr>
          <w:p w14:paraId="550A726F" w14:textId="77777777" w:rsidR="000006A2" w:rsidRDefault="00FB1D05" w:rsidP="000006A2">
            <w:pPr>
              <w:rPr>
                <w:rFonts w:asciiTheme="majorHAnsi" w:hAnsiTheme="majorHAnsi"/>
                <w:b/>
              </w:rPr>
            </w:pPr>
            <w:r w:rsidRPr="00FB1D05">
              <w:rPr>
                <w:rFonts w:asciiTheme="majorHAnsi" w:hAnsiTheme="majorHAnsi"/>
                <w:b/>
              </w:rPr>
              <w:t>Good practice:</w:t>
            </w:r>
          </w:p>
          <w:p w14:paraId="2757ECE8" w14:textId="6782530B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6D1C142F" w14:textId="416F57A6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Their demeanour throughout the interview shows that they are actively listening to the patient by gestures, words of encouragement and appropriate eye contact</w:t>
            </w:r>
          </w:p>
          <w:p w14:paraId="38FFD483" w14:textId="1233FFC8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12CA24F1" w14:textId="10299C41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 xml:space="preserve">They are empathic and sensitive to the patient’s concerns. They ensure that the patient is </w:t>
            </w:r>
            <w:proofErr w:type="gramStart"/>
            <w:r w:rsidRPr="000006A2">
              <w:rPr>
                <w:rFonts w:asciiTheme="majorHAnsi" w:hAnsiTheme="majorHAnsi"/>
              </w:rPr>
              <w:t>comfortable</w:t>
            </w:r>
            <w:proofErr w:type="gramEnd"/>
            <w:r w:rsidRPr="000006A2">
              <w:rPr>
                <w:rFonts w:asciiTheme="majorHAnsi" w:hAnsiTheme="majorHAnsi"/>
              </w:rPr>
              <w:t xml:space="preserve"> and that adequate privacy is maintained</w:t>
            </w:r>
          </w:p>
          <w:p w14:paraId="5591D906" w14:textId="7CDA5A0E" w:rsidR="00FB1D05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guide the patient considerately through the clinical examination</w:t>
            </w:r>
          </w:p>
        </w:tc>
        <w:tc>
          <w:tcPr>
            <w:tcW w:w="4953" w:type="dxa"/>
          </w:tcPr>
          <w:p w14:paraId="6A9A50BC" w14:textId="47CE03CC" w:rsidR="00FB1D05" w:rsidRDefault="00F463AF" w:rsidP="00FB1D0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="00FB1D05" w:rsidRPr="00FB1D05">
              <w:rPr>
                <w:rFonts w:asciiTheme="majorHAnsi" w:hAnsiTheme="majorHAnsi"/>
                <w:b/>
              </w:rPr>
              <w:t>:</w:t>
            </w:r>
            <w:r w:rsidR="00FB1D05" w:rsidRPr="00FB1D05">
              <w:rPr>
                <w:rFonts w:asciiTheme="majorHAnsi" w:hAnsiTheme="majorHAnsi"/>
              </w:rPr>
              <w:t xml:space="preserve"> </w:t>
            </w:r>
          </w:p>
          <w:p w14:paraId="24FB0716" w14:textId="37A9D464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 xml:space="preserve">Neither introduces themselves nor identifies the patient  </w:t>
            </w:r>
          </w:p>
          <w:p w14:paraId="68FFED40" w14:textId="65FD0B5D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hurry the patient and ignore what the patient is saying</w:t>
            </w:r>
          </w:p>
          <w:p w14:paraId="39F3E4B7" w14:textId="4EE7FC43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look away or appear impatient</w:t>
            </w:r>
          </w:p>
          <w:p w14:paraId="13B0043E" w14:textId="5EA575E8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are unable to establish rapport with the patient and show little respect</w:t>
            </w:r>
          </w:p>
          <w:p w14:paraId="1ACB3154" w14:textId="1DA1AE39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00302622" w:rsidR="00FB1D05" w:rsidRPr="00FB1D05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265333DF" w14:textId="60F9AEB4" w:rsidR="009E5715" w:rsidRDefault="009E5715">
      <w:pPr>
        <w:rPr>
          <w:rFonts w:asciiTheme="majorHAnsi" w:hAnsiTheme="majorHAnsi"/>
        </w:rPr>
      </w:pPr>
    </w:p>
    <w:p w14:paraId="65B00E2C" w14:textId="31DA3178" w:rsidR="009E5715" w:rsidRDefault="009E5715">
      <w:pPr>
        <w:rPr>
          <w:rFonts w:asciiTheme="majorHAnsi" w:hAnsiTheme="majorHAnsi"/>
        </w:rPr>
      </w:pPr>
    </w:p>
    <w:p w14:paraId="1AA88464" w14:textId="4DEBA1DB" w:rsidR="0044090B" w:rsidRDefault="0044090B">
      <w:pPr>
        <w:rPr>
          <w:rFonts w:asciiTheme="majorHAnsi" w:hAnsiTheme="majorHAnsi"/>
        </w:rPr>
      </w:pPr>
    </w:p>
    <w:p w14:paraId="63AD2ADE" w14:textId="1721BE5F" w:rsidR="0044090B" w:rsidRDefault="0044090B">
      <w:pPr>
        <w:rPr>
          <w:rFonts w:asciiTheme="majorHAnsi" w:hAnsiTheme="majorHAnsi"/>
        </w:rPr>
      </w:pPr>
    </w:p>
    <w:p w14:paraId="0490EE6D" w14:textId="471780A6" w:rsidR="008F408A" w:rsidRDefault="008F408A">
      <w:pPr>
        <w:rPr>
          <w:rFonts w:asciiTheme="majorHAnsi" w:hAnsiTheme="majorHAnsi"/>
        </w:rPr>
      </w:pPr>
    </w:p>
    <w:p w14:paraId="6BAF2ADB" w14:textId="1BE2963E" w:rsidR="008F408A" w:rsidRDefault="008F408A">
      <w:pPr>
        <w:rPr>
          <w:rFonts w:asciiTheme="majorHAnsi" w:hAnsiTheme="majorHAnsi"/>
        </w:rPr>
      </w:pPr>
    </w:p>
    <w:p w14:paraId="5EAA7D45" w14:textId="77777777" w:rsidR="009A6764" w:rsidRDefault="009A6764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F463AF" w14:paraId="7B70AB91" w14:textId="77777777" w:rsidTr="00BF55E9">
        <w:tc>
          <w:tcPr>
            <w:tcW w:w="9905" w:type="dxa"/>
            <w:gridSpan w:val="2"/>
          </w:tcPr>
          <w:p w14:paraId="134C9158" w14:textId="689C5513" w:rsidR="00F463AF" w:rsidRDefault="0052146A" w:rsidP="00F463A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>Neurological Examination</w:t>
            </w:r>
          </w:p>
        </w:tc>
      </w:tr>
      <w:tr w:rsidR="00F463AF" w14:paraId="4018873A" w14:textId="77777777" w:rsidTr="00F463AF">
        <w:tc>
          <w:tcPr>
            <w:tcW w:w="4952" w:type="dxa"/>
          </w:tcPr>
          <w:p w14:paraId="487AAE8A" w14:textId="77777777" w:rsidR="00F463AF" w:rsidRPr="00F463AF" w:rsidRDefault="00F463AF">
            <w:pPr>
              <w:rPr>
                <w:rFonts w:asciiTheme="majorHAnsi" w:hAnsiTheme="majorHAnsi"/>
                <w:b/>
              </w:rPr>
            </w:pPr>
            <w:r w:rsidRPr="00F463AF">
              <w:rPr>
                <w:rFonts w:asciiTheme="majorHAnsi" w:hAnsiTheme="majorHAnsi"/>
                <w:b/>
              </w:rPr>
              <w:t>Good Practice</w:t>
            </w:r>
          </w:p>
          <w:p w14:paraId="2CA9B7BA" w14:textId="533DC3DF" w:rsidR="003B2155" w:rsidRDefault="003B2155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B2155">
              <w:rPr>
                <w:rFonts w:asciiTheme="majorHAnsi" w:hAnsiTheme="majorHAnsi"/>
              </w:rPr>
              <w:t xml:space="preserve">Comments on </w:t>
            </w:r>
            <w:r w:rsidR="0052146A">
              <w:rPr>
                <w:rFonts w:asciiTheme="majorHAnsi" w:hAnsiTheme="majorHAnsi"/>
              </w:rPr>
              <w:t>gait</w:t>
            </w:r>
          </w:p>
          <w:p w14:paraId="4AC2E049" w14:textId="5D54ADB2" w:rsidR="0052146A" w:rsidRDefault="0052146A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Has a structured and systematic approach to examination</w:t>
            </w:r>
          </w:p>
          <w:p w14:paraId="3726EBEC" w14:textId="5CDA42B3" w:rsidR="0052146A" w:rsidRDefault="0052146A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Is methodical and is aware of the necessary ancillary tests to examination</w:t>
            </w:r>
          </w:p>
          <w:p w14:paraId="4F65AF55" w14:textId="149870AA" w:rsidR="003B2155" w:rsidRDefault="003B2155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B2155">
              <w:rPr>
                <w:rFonts w:asciiTheme="majorHAnsi" w:hAnsiTheme="majorHAnsi"/>
              </w:rPr>
              <w:t>Their instructions to the patient are clear and unambiguous throughout</w:t>
            </w:r>
          </w:p>
          <w:p w14:paraId="2C72C845" w14:textId="26D8060F" w:rsidR="00F463AF" w:rsidRPr="0052146A" w:rsidRDefault="00F463AF" w:rsidP="0052146A">
            <w:pPr>
              <w:ind w:left="360"/>
              <w:rPr>
                <w:rFonts w:asciiTheme="majorHAnsi" w:hAnsiTheme="majorHAnsi"/>
              </w:rPr>
            </w:pPr>
          </w:p>
        </w:tc>
        <w:tc>
          <w:tcPr>
            <w:tcW w:w="4953" w:type="dxa"/>
          </w:tcPr>
          <w:p w14:paraId="03DFDA00" w14:textId="77777777" w:rsidR="00F463AF" w:rsidRPr="00F463AF" w:rsidRDefault="00F463AF">
            <w:pPr>
              <w:rPr>
                <w:rFonts w:asciiTheme="majorHAnsi" w:hAnsiTheme="majorHAnsi"/>
                <w:b/>
              </w:rPr>
            </w:pPr>
            <w:r w:rsidRPr="00F463AF">
              <w:rPr>
                <w:rFonts w:asciiTheme="majorHAnsi" w:hAnsiTheme="majorHAnsi"/>
                <w:b/>
              </w:rPr>
              <w:t>Needs Improvement</w:t>
            </w:r>
          </w:p>
          <w:p w14:paraId="38E54AF1" w14:textId="77777777" w:rsidR="003B2155" w:rsidRDefault="003B2155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B2155">
              <w:rPr>
                <w:rFonts w:asciiTheme="majorHAnsi" w:hAnsiTheme="majorHAnsi"/>
              </w:rPr>
              <w:t>Fails to perform a general inspection of the patient</w:t>
            </w:r>
          </w:p>
          <w:p w14:paraId="3B74643B" w14:textId="77777777" w:rsidR="003B2155" w:rsidRDefault="003B2155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B2155">
              <w:rPr>
                <w:rFonts w:asciiTheme="majorHAnsi" w:hAnsiTheme="majorHAnsi"/>
              </w:rPr>
              <w:t>Their instructions to the patient are ambiguous and confusing so that the patient is unclear what is expected of them</w:t>
            </w:r>
          </w:p>
          <w:p w14:paraId="75601403" w14:textId="77777777" w:rsidR="003B2155" w:rsidRDefault="003B2155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B2155">
              <w:rPr>
                <w:rFonts w:asciiTheme="majorHAnsi" w:hAnsiTheme="majorHAnsi"/>
              </w:rPr>
              <w:t>They perform the tests clumsily, without an obvious plan and important steps are missed</w:t>
            </w:r>
          </w:p>
          <w:p w14:paraId="755F79CA" w14:textId="4742760F" w:rsidR="003B2155" w:rsidRDefault="003B2155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B2155">
              <w:rPr>
                <w:rFonts w:asciiTheme="majorHAnsi" w:hAnsiTheme="majorHAnsi"/>
              </w:rPr>
              <w:t>They miss and/or fail to interpret important clinical signs</w:t>
            </w:r>
          </w:p>
          <w:p w14:paraId="4A79DCCD" w14:textId="7216F059" w:rsidR="00F463AF" w:rsidRPr="00F463AF" w:rsidRDefault="003B2155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B2155">
              <w:rPr>
                <w:rFonts w:asciiTheme="majorHAnsi" w:hAnsiTheme="majorHAnsi"/>
              </w:rPr>
              <w:t>They are unable to interpret the results of the test</w:t>
            </w:r>
          </w:p>
        </w:tc>
      </w:tr>
    </w:tbl>
    <w:p w14:paraId="48CA395A" w14:textId="566F1726" w:rsidR="0044090B" w:rsidRPr="004B40DA" w:rsidRDefault="0044090B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06"/>
        <w:gridCol w:w="2499"/>
        <w:gridCol w:w="2382"/>
        <w:gridCol w:w="2382"/>
      </w:tblGrid>
      <w:tr w:rsidR="004B40DA" w:rsidRPr="004B40DA" w14:paraId="2F479926" w14:textId="77777777" w:rsidTr="00FB1D05">
        <w:tc>
          <w:tcPr>
            <w:tcW w:w="260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723284" w14:textId="3DC44A77" w:rsidR="004B40DA" w:rsidRPr="004B40DA" w:rsidRDefault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52146A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249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F08C3D9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6E4E4A2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4C7E95DA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3F08536E" w14:textId="77777777" w:rsidTr="00FB1D05">
        <w:tc>
          <w:tcPr>
            <w:tcW w:w="2606" w:type="dxa"/>
            <w:tcBorders>
              <w:top w:val="double" w:sz="4" w:space="0" w:color="auto"/>
              <w:right w:val="double" w:sz="4" w:space="0" w:color="auto"/>
            </w:tcBorders>
          </w:tcPr>
          <w:p w14:paraId="0DF760EA" w14:textId="77777777" w:rsidR="0011212B" w:rsidRPr="0011212B" w:rsidRDefault="0011212B" w:rsidP="0011212B">
            <w:pPr>
              <w:rPr>
                <w:rFonts w:asciiTheme="majorHAnsi" w:hAnsiTheme="majorHAnsi"/>
              </w:rPr>
            </w:pPr>
            <w:r w:rsidRPr="0011212B">
              <w:rPr>
                <w:rFonts w:asciiTheme="majorHAnsi" w:hAnsiTheme="majorHAnsi"/>
              </w:rPr>
              <w:t>Recognise symptoms and signs of serious</w:t>
            </w:r>
          </w:p>
          <w:p w14:paraId="68CB0F2F" w14:textId="71A849AE" w:rsidR="004B40DA" w:rsidRPr="004B40DA" w:rsidRDefault="0011212B" w:rsidP="0011212B">
            <w:pPr>
              <w:rPr>
                <w:rFonts w:asciiTheme="majorHAnsi" w:hAnsiTheme="majorHAnsi"/>
              </w:rPr>
            </w:pPr>
            <w:r w:rsidRPr="0011212B">
              <w:rPr>
                <w:rFonts w:asciiTheme="majorHAnsi" w:hAnsiTheme="majorHAnsi"/>
              </w:rPr>
              <w:t>neurological disorders</w:t>
            </w:r>
          </w:p>
        </w:tc>
        <w:tc>
          <w:tcPr>
            <w:tcW w:w="2499" w:type="dxa"/>
            <w:tcBorders>
              <w:top w:val="double" w:sz="4" w:space="0" w:color="auto"/>
              <w:left w:val="double" w:sz="4" w:space="0" w:color="auto"/>
            </w:tcBorders>
          </w:tcPr>
          <w:p w14:paraId="511269B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4A6F9EE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372FC79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</w:tbl>
    <w:p w14:paraId="1BA4649E" w14:textId="77777777" w:rsidR="004B40DA" w:rsidRPr="004B40DA" w:rsidRDefault="004B40DA">
      <w:pPr>
        <w:rPr>
          <w:rFonts w:asciiTheme="majorHAnsi" w:hAnsiTheme="majorHAnsi"/>
        </w:rPr>
      </w:pPr>
    </w:p>
    <w:p w14:paraId="0CB4B314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80"/>
        <w:gridCol w:w="2539"/>
        <w:gridCol w:w="2425"/>
        <w:gridCol w:w="2425"/>
      </w:tblGrid>
      <w:tr w:rsidR="004B40DA" w:rsidRPr="004B40DA" w14:paraId="5C25A2A0" w14:textId="77777777" w:rsidTr="00942F6B">
        <w:tc>
          <w:tcPr>
            <w:tcW w:w="2480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B46CA27" w14:textId="23C9A762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52146A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253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5C6036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087C3F1D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218DE8B8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722306" w:rsidRPr="004B40DA" w14:paraId="724050C5" w14:textId="77777777" w:rsidTr="00942F6B">
        <w:tc>
          <w:tcPr>
            <w:tcW w:w="2480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A3158D9" w14:textId="1756365A" w:rsidR="0011212B" w:rsidRPr="0011212B" w:rsidRDefault="0011212B" w:rsidP="0011212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</w:t>
            </w:r>
            <w:r w:rsidRPr="0011212B">
              <w:rPr>
                <w:rFonts w:asciiTheme="majorHAnsi" w:hAnsiTheme="majorHAnsi"/>
              </w:rPr>
              <w:t>erform a cranial nerve examination with</w:t>
            </w:r>
            <w:r>
              <w:rPr>
                <w:rFonts w:asciiTheme="majorHAnsi" w:hAnsiTheme="majorHAnsi"/>
              </w:rPr>
              <w:t xml:space="preserve"> </w:t>
            </w:r>
            <w:r w:rsidRPr="0011212B">
              <w:rPr>
                <w:rFonts w:asciiTheme="majorHAnsi" w:hAnsiTheme="majorHAnsi"/>
              </w:rPr>
              <w:t>particular emphasis on conditions relevant to</w:t>
            </w:r>
          </w:p>
          <w:p w14:paraId="6D11A75C" w14:textId="45A34BE1" w:rsidR="00722306" w:rsidRPr="00722306" w:rsidRDefault="0011212B" w:rsidP="0011212B">
            <w:pPr>
              <w:rPr>
                <w:rFonts w:asciiTheme="majorHAnsi" w:hAnsiTheme="majorHAnsi"/>
              </w:rPr>
            </w:pPr>
            <w:r w:rsidRPr="0011212B">
              <w:rPr>
                <w:rFonts w:asciiTheme="majorHAnsi" w:hAnsiTheme="majorHAnsi"/>
              </w:rPr>
              <w:t>ophthalmic disease</w:t>
            </w:r>
          </w:p>
        </w:tc>
        <w:tc>
          <w:tcPr>
            <w:tcW w:w="253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94E60C4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2EE33238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5D0A6137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  <w:tr w:rsidR="00722306" w:rsidRPr="004B40DA" w14:paraId="3351EEDA" w14:textId="77777777" w:rsidTr="00942F6B">
        <w:tc>
          <w:tcPr>
            <w:tcW w:w="2480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3A4D0EC8" w14:textId="77777777" w:rsidR="0011212B" w:rsidRPr="0011212B" w:rsidRDefault="0011212B" w:rsidP="0011212B">
            <w:pPr>
              <w:rPr>
                <w:rFonts w:asciiTheme="majorHAnsi" w:hAnsiTheme="majorHAnsi"/>
              </w:rPr>
            </w:pPr>
            <w:r w:rsidRPr="0011212B">
              <w:rPr>
                <w:rFonts w:asciiTheme="majorHAnsi" w:hAnsiTheme="majorHAnsi"/>
              </w:rPr>
              <w:t>Understand the importance of general medical</w:t>
            </w:r>
          </w:p>
          <w:p w14:paraId="4191C885" w14:textId="393CDD7B" w:rsidR="00722306" w:rsidRPr="004B40DA" w:rsidRDefault="0011212B" w:rsidP="0011212B">
            <w:pPr>
              <w:rPr>
                <w:rFonts w:asciiTheme="majorHAnsi" w:hAnsiTheme="majorHAnsi"/>
                <w:b/>
              </w:rPr>
            </w:pPr>
            <w:r w:rsidRPr="0011212B">
              <w:rPr>
                <w:rFonts w:asciiTheme="majorHAnsi" w:hAnsiTheme="majorHAnsi"/>
              </w:rPr>
              <w:t>findings and seek support appropriately</w:t>
            </w:r>
          </w:p>
        </w:tc>
        <w:tc>
          <w:tcPr>
            <w:tcW w:w="253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10C67CE5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29B22A38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330A75B2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38CFE489" w14:textId="77777777" w:rsidR="004B40DA" w:rsidRPr="004B40DA" w:rsidRDefault="004B40DA" w:rsidP="004B40DA">
      <w:pPr>
        <w:rPr>
          <w:rFonts w:asciiTheme="majorHAnsi" w:hAnsiTheme="majorHAnsi"/>
        </w:rPr>
      </w:pPr>
    </w:p>
    <w:p w14:paraId="1A7F298C" w14:textId="77777777" w:rsidR="004B40DA" w:rsidRPr="004B40DA" w:rsidRDefault="004B40DA" w:rsidP="004B40DA">
      <w:pPr>
        <w:rPr>
          <w:rFonts w:asciiTheme="majorHAnsi" w:hAnsiTheme="majorHAnsi"/>
        </w:rPr>
      </w:pPr>
    </w:p>
    <w:p w14:paraId="6A335106" w14:textId="77777777" w:rsidR="004B40DA" w:rsidRPr="004B40DA" w:rsidRDefault="004B40DA" w:rsidP="004B40DA">
      <w:pPr>
        <w:rPr>
          <w:rFonts w:asciiTheme="majorHAnsi" w:hAnsiTheme="majorHAnsi"/>
        </w:rPr>
      </w:pPr>
    </w:p>
    <w:p w14:paraId="1A1FB5D5" w14:textId="77777777" w:rsidR="0011212B" w:rsidRDefault="0011212B" w:rsidP="00FE6453">
      <w:pPr>
        <w:rPr>
          <w:rFonts w:asciiTheme="majorHAnsi" w:hAnsiTheme="majorHAnsi"/>
          <w:b/>
        </w:rPr>
      </w:pPr>
    </w:p>
    <w:p w14:paraId="0F5A71E0" w14:textId="77777777" w:rsidR="0011212B" w:rsidRDefault="0011212B" w:rsidP="00FE6453">
      <w:pPr>
        <w:rPr>
          <w:rFonts w:asciiTheme="majorHAnsi" w:hAnsiTheme="majorHAnsi"/>
          <w:b/>
        </w:rPr>
      </w:pPr>
    </w:p>
    <w:p w14:paraId="798A00A0" w14:textId="77777777" w:rsidR="0011212B" w:rsidRDefault="0011212B" w:rsidP="00FE6453">
      <w:pPr>
        <w:rPr>
          <w:rFonts w:asciiTheme="majorHAnsi" w:hAnsiTheme="majorHAnsi"/>
          <w:b/>
        </w:rPr>
      </w:pPr>
    </w:p>
    <w:p w14:paraId="048A27FE" w14:textId="1BCF44AA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7DBF6FF9" w14:textId="761F2401" w:rsidR="00FE6453" w:rsidRDefault="00FE6453" w:rsidP="00FE6453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522C7E" w14:paraId="477115F2" w14:textId="77777777" w:rsidTr="00522C7E">
        <w:tc>
          <w:tcPr>
            <w:tcW w:w="2477" w:type="dxa"/>
          </w:tcPr>
          <w:p w14:paraId="1FC09908" w14:textId="6A903FF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3E612A0C" w14:textId="006C746D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3ABB7BFB" w14:textId="7A62E561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45902F3D" w14:textId="28D27FA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522C7E" w14:paraId="46F1B60D" w14:textId="77777777" w:rsidTr="00522C7E">
        <w:tc>
          <w:tcPr>
            <w:tcW w:w="2477" w:type="dxa"/>
          </w:tcPr>
          <w:p w14:paraId="5863B623" w14:textId="6F7A16B2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281A60E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44F32A9" w14:textId="3096E6A0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D573DF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6BE0448" w14:textId="77777777" w:rsidTr="00522C7E">
        <w:tc>
          <w:tcPr>
            <w:tcW w:w="2477" w:type="dxa"/>
          </w:tcPr>
          <w:p w14:paraId="41E1F1E8" w14:textId="7DC6C9D7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2F4E0857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140A1B50" w14:textId="1704D43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2C69138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B245784" w14:textId="77777777" w:rsidTr="00522C7E">
        <w:tc>
          <w:tcPr>
            <w:tcW w:w="2477" w:type="dxa"/>
          </w:tcPr>
          <w:p w14:paraId="72B7306B" w14:textId="22CD484C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</w:t>
            </w:r>
          </w:p>
        </w:tc>
        <w:tc>
          <w:tcPr>
            <w:tcW w:w="2476" w:type="dxa"/>
          </w:tcPr>
          <w:p w14:paraId="00DCE330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78C97938" w14:textId="5FA2BA96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43C5F63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</w:tbl>
    <w:p w14:paraId="23B534E0" w14:textId="77777777" w:rsidR="00FE6453" w:rsidRDefault="00FE6453" w:rsidP="00FE6453">
      <w:pPr>
        <w:rPr>
          <w:rFonts w:asciiTheme="majorHAnsi" w:hAnsiTheme="majorHAnsi"/>
          <w:b/>
        </w:rPr>
      </w:pPr>
    </w:p>
    <w:p w14:paraId="3437A037" w14:textId="6E50F0F7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lastRenderedPageBreak/>
        <w:t>Comments: Please write and discuss areas of good performance and areas in which skills could be improved:</w:t>
      </w: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FE6453" w:rsidRPr="00FE6453" w14:paraId="79FA7676" w14:textId="77777777" w:rsidTr="00EA628A">
        <w:tc>
          <w:tcPr>
            <w:tcW w:w="7281" w:type="dxa"/>
          </w:tcPr>
          <w:p w14:paraId="550A2217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00CAAA78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FE6453" w:rsidRPr="00FE6453" w14:paraId="08212220" w14:textId="77777777" w:rsidTr="00EA628A">
        <w:tc>
          <w:tcPr>
            <w:tcW w:w="7281" w:type="dxa"/>
          </w:tcPr>
          <w:p w14:paraId="189F87E7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  <w:p w14:paraId="47085E1B" w14:textId="77777777" w:rsidR="00FE6453" w:rsidRDefault="00FE6453" w:rsidP="00FE6453">
            <w:pPr>
              <w:rPr>
                <w:rFonts w:asciiTheme="majorHAnsi" w:hAnsiTheme="majorHAnsi"/>
              </w:rPr>
            </w:pPr>
          </w:p>
          <w:p w14:paraId="06AEF772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77C7BB5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B29FDC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1ED1433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F07DF0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014389C1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8F09C0E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B2D71AD" w14:textId="17086AA9" w:rsidR="008F408A" w:rsidRPr="00FE6453" w:rsidRDefault="008F408A" w:rsidP="00FE6453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596EBBA2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</w:tc>
      </w:tr>
    </w:tbl>
    <w:p w14:paraId="7A26EB28" w14:textId="77777777" w:rsidR="00FE6453" w:rsidRPr="00FE6453" w:rsidRDefault="00FE6453" w:rsidP="00FE6453">
      <w:pPr>
        <w:rPr>
          <w:rFonts w:asciiTheme="majorHAnsi" w:hAnsiTheme="majorHAnsi"/>
        </w:rPr>
      </w:pPr>
    </w:p>
    <w:p w14:paraId="1E24636E" w14:textId="77777777" w:rsidR="00FE6453" w:rsidRDefault="00FE6453" w:rsidP="00FE6453">
      <w:pPr>
        <w:rPr>
          <w:rFonts w:asciiTheme="majorHAnsi" w:hAnsiTheme="majorHAnsi"/>
        </w:rPr>
      </w:pPr>
    </w:p>
    <w:p w14:paraId="2E93E5C6" w14:textId="77777777" w:rsidR="00FE6453" w:rsidRDefault="00FE6453" w:rsidP="00FE6453">
      <w:pPr>
        <w:rPr>
          <w:rFonts w:asciiTheme="majorHAnsi" w:hAnsiTheme="majorHAnsi"/>
        </w:rPr>
      </w:pPr>
    </w:p>
    <w:p w14:paraId="35F30406" w14:textId="1C74287D" w:rsidR="0058567B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  <w:r w:rsidR="0058567B">
        <w:rPr>
          <w:rFonts w:asciiTheme="majorHAnsi" w:hAnsiTheme="majorHAnsi"/>
        </w:rPr>
        <w:t>.</w:t>
      </w:r>
    </w:p>
    <w:p w14:paraId="42184CF3" w14:textId="71D5E65A" w:rsidR="00FE6453" w:rsidRPr="00FE6453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4DB855DB" w14:textId="230F491A" w:rsidR="004B40DA" w:rsidRPr="004B40DA" w:rsidRDefault="008F408A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</w:t>
      </w:r>
      <w:r w:rsidR="0058567B">
        <w:rPr>
          <w:rFonts w:asciiTheme="majorHAnsi" w:hAnsiTheme="majorHAnsi"/>
        </w:rPr>
        <w:t>….</w:t>
      </w:r>
    </w:p>
    <w:sectPr w:rsidR="004B40DA" w:rsidRPr="004B40DA" w:rsidSect="00522C7E"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4834A" w14:textId="77777777" w:rsidR="00146806" w:rsidRDefault="00146806" w:rsidP="00FE6453">
      <w:r>
        <w:separator/>
      </w:r>
    </w:p>
  </w:endnote>
  <w:endnote w:type="continuationSeparator" w:id="0">
    <w:p w14:paraId="50E10BFE" w14:textId="77777777" w:rsidR="00146806" w:rsidRDefault="00146806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60D40" w14:textId="77777777" w:rsidR="00146806" w:rsidRDefault="00146806" w:rsidP="00FE6453">
      <w:r>
        <w:separator/>
      </w:r>
    </w:p>
  </w:footnote>
  <w:footnote w:type="continuationSeparator" w:id="0">
    <w:p w14:paraId="4E7058B6" w14:textId="77777777" w:rsidR="00146806" w:rsidRDefault="00146806" w:rsidP="00FE6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D4A0A"/>
    <w:multiLevelType w:val="hybridMultilevel"/>
    <w:tmpl w:val="61A0C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46259"/>
    <w:multiLevelType w:val="hybridMultilevel"/>
    <w:tmpl w:val="766EE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76190"/>
    <w:multiLevelType w:val="hybridMultilevel"/>
    <w:tmpl w:val="4B02DE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CD4175"/>
    <w:multiLevelType w:val="hybridMultilevel"/>
    <w:tmpl w:val="AAC288D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73072C0B"/>
    <w:multiLevelType w:val="hybridMultilevel"/>
    <w:tmpl w:val="B4D864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0325472">
    <w:abstractNumId w:val="3"/>
  </w:num>
  <w:num w:numId="2" w16cid:durableId="1280450875">
    <w:abstractNumId w:val="2"/>
  </w:num>
  <w:num w:numId="3" w16cid:durableId="1388644416">
    <w:abstractNumId w:val="1"/>
  </w:num>
  <w:num w:numId="4" w16cid:durableId="257368456">
    <w:abstractNumId w:val="4"/>
  </w:num>
  <w:num w:numId="5" w16cid:durableId="1768496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0006A2"/>
    <w:rsid w:val="0011212B"/>
    <w:rsid w:val="00146806"/>
    <w:rsid w:val="00176164"/>
    <w:rsid w:val="00180F2B"/>
    <w:rsid w:val="001E3455"/>
    <w:rsid w:val="00211CE9"/>
    <w:rsid w:val="003B2155"/>
    <w:rsid w:val="0044090B"/>
    <w:rsid w:val="004B40DA"/>
    <w:rsid w:val="0052146A"/>
    <w:rsid w:val="00522C7E"/>
    <w:rsid w:val="0058567B"/>
    <w:rsid w:val="005A5B8F"/>
    <w:rsid w:val="005D4506"/>
    <w:rsid w:val="005E5294"/>
    <w:rsid w:val="00722306"/>
    <w:rsid w:val="0075378D"/>
    <w:rsid w:val="0083511A"/>
    <w:rsid w:val="008C54FA"/>
    <w:rsid w:val="008E1F0C"/>
    <w:rsid w:val="008F3183"/>
    <w:rsid w:val="008F408A"/>
    <w:rsid w:val="00942F6B"/>
    <w:rsid w:val="009A6764"/>
    <w:rsid w:val="009E5715"/>
    <w:rsid w:val="00A029D7"/>
    <w:rsid w:val="00AB08AE"/>
    <w:rsid w:val="00BF0E63"/>
    <w:rsid w:val="00D90DDA"/>
    <w:rsid w:val="00DC5F0D"/>
    <w:rsid w:val="00F463AF"/>
    <w:rsid w:val="00FB1D05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FB1D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4</cp:revision>
  <dcterms:created xsi:type="dcterms:W3CDTF">2019-01-20T22:46:00Z</dcterms:created>
  <dcterms:modified xsi:type="dcterms:W3CDTF">2023-11-01T23:20:00Z</dcterms:modified>
</cp:coreProperties>
</file>